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1. Стратегия, определяемая на этапе конкурентного анализа в процессе стратегического планирования</w:t>
      </w:r>
      <w:r w:rsidRPr="0056558B">
        <w:rPr>
          <w:rFonts w:ascii="Arial" w:hAnsi="Arial" w:cs="Arial"/>
          <w:color w:val="333333"/>
        </w:rPr>
        <w:br/>
        <w:t>общая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конкурентная</w:t>
      </w:r>
      <w:r w:rsidRPr="0056558B">
        <w:rPr>
          <w:rFonts w:ascii="Arial" w:hAnsi="Arial" w:cs="Arial"/>
          <w:color w:val="333333"/>
        </w:rPr>
        <w:br/>
        <w:t>товарная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2. Метод, наиболее оптимально прогнозирующий темпы роста реальных доходов населения</w:t>
      </w:r>
      <w:r w:rsidRPr="0056558B">
        <w:rPr>
          <w:rFonts w:ascii="Arial" w:hAnsi="Arial" w:cs="Arial"/>
          <w:color w:val="333333"/>
        </w:rPr>
        <w:br/>
        <w:t>сравнения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корректировки по индексу цен</w:t>
      </w:r>
      <w:r w:rsidRPr="0056558B">
        <w:rPr>
          <w:rFonts w:ascii="Arial" w:hAnsi="Arial" w:cs="Arial"/>
          <w:color w:val="333333"/>
        </w:rPr>
        <w:br/>
        <w:t>эластичности спроса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3. Методы, наиболее предпочтительные при прогнозировании спроса на потребительские товары</w:t>
      </w:r>
      <w:r w:rsidRPr="0056558B">
        <w:rPr>
          <w:rFonts w:ascii="Arial" w:hAnsi="Arial" w:cs="Arial"/>
          <w:color w:val="333333"/>
        </w:rPr>
        <w:br/>
        <w:t>экстраполяции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экспертных оценок</w:t>
      </w:r>
      <w:r w:rsidRPr="0056558B">
        <w:rPr>
          <w:rFonts w:ascii="Arial" w:hAnsi="Arial" w:cs="Arial"/>
          <w:color w:val="333333"/>
        </w:rPr>
        <w:br/>
        <w:t>факторного анализа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4. Базовое направление при разработке региональной территориально-отраслевой модели прогноза</w:t>
      </w:r>
      <w:r w:rsidRPr="0056558B">
        <w:rPr>
          <w:rFonts w:ascii="Arial" w:hAnsi="Arial" w:cs="Arial"/>
          <w:color w:val="333333"/>
        </w:rPr>
        <w:br/>
        <w:t>директивное сверху вниз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 xml:space="preserve">индикативное </w:t>
      </w:r>
      <w:proofErr w:type="gramStart"/>
      <w:r w:rsidRPr="0056558B">
        <w:rPr>
          <w:rStyle w:val="a4"/>
          <w:rFonts w:ascii="Arial" w:hAnsi="Arial" w:cs="Arial"/>
          <w:b w:val="0"/>
          <w:color w:val="333333"/>
        </w:rPr>
        <w:t>снизу вверх</w:t>
      </w:r>
      <w:proofErr w:type="gramEnd"/>
      <w:r w:rsidRPr="0056558B">
        <w:rPr>
          <w:rFonts w:ascii="Arial" w:hAnsi="Arial" w:cs="Arial"/>
          <w:color w:val="333333"/>
        </w:rPr>
        <w:br/>
        <w:t>реактивное по периодам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5. Стратегия, определяемая на этапе стратегического анализа при использовании способа ликвидации разрыва</w:t>
      </w:r>
      <w:r w:rsidRPr="0056558B">
        <w:rPr>
          <w:rFonts w:ascii="Arial" w:hAnsi="Arial" w:cs="Arial"/>
          <w:color w:val="333333"/>
        </w:rPr>
        <w:br/>
        <w:t>товарная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развития</w:t>
      </w:r>
      <w:r w:rsidRPr="0056558B">
        <w:rPr>
          <w:rFonts w:ascii="Arial" w:hAnsi="Arial" w:cs="Arial"/>
          <w:color w:val="333333"/>
        </w:rPr>
        <w:br/>
        <w:t>функциональная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6. Определяющее значение при прогнозировании промышленного развития на макроуровне имеют …</w:t>
      </w:r>
      <w:r w:rsidRPr="0056558B">
        <w:rPr>
          <w:rFonts w:ascii="Arial" w:hAnsi="Arial" w:cs="Arial"/>
          <w:color w:val="333333"/>
        </w:rPr>
        <w:br/>
        <w:t>исследования рынков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приоритеты развития</w:t>
      </w:r>
      <w:r w:rsidRPr="0056558B">
        <w:rPr>
          <w:rFonts w:ascii="Arial" w:hAnsi="Arial" w:cs="Arial"/>
          <w:color w:val="333333"/>
        </w:rPr>
        <w:br/>
        <w:t>расчеты возможностей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7. Наиболее точный показатель эффективности инвестиций в условиях рыночных отношений</w:t>
      </w:r>
      <w:r w:rsidRPr="0056558B">
        <w:rPr>
          <w:rFonts w:ascii="Arial" w:hAnsi="Arial" w:cs="Arial"/>
          <w:color w:val="333333"/>
        </w:rPr>
        <w:br/>
        <w:t>срок окупаемости</w:t>
      </w:r>
      <w:r w:rsidRPr="0056558B">
        <w:rPr>
          <w:rFonts w:ascii="Arial" w:hAnsi="Arial" w:cs="Arial"/>
          <w:color w:val="333333"/>
        </w:rPr>
        <w:br/>
        <w:t>индекс доходности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чистая дисконтированная стоимость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 xml:space="preserve">8. Виды ресурсов, учет и использование которых предполагает балансовый метод </w:t>
      </w:r>
      <w:bookmarkStart w:id="0" w:name="_GoBack"/>
      <w:r w:rsidRPr="0056558B">
        <w:rPr>
          <w:rFonts w:ascii="Arial" w:hAnsi="Arial" w:cs="Arial"/>
          <w:color w:val="333333"/>
        </w:rPr>
        <w:t>в планировании</w:t>
      </w:r>
      <w:r w:rsidRPr="0056558B">
        <w:rPr>
          <w:rFonts w:ascii="Arial" w:hAnsi="Arial" w:cs="Arial"/>
          <w:color w:val="333333"/>
        </w:rPr>
        <w:br/>
      </w:r>
      <w:bookmarkEnd w:id="0"/>
      <w:r w:rsidRPr="0056558B">
        <w:rPr>
          <w:rStyle w:val="a4"/>
          <w:rFonts w:ascii="Arial" w:hAnsi="Arial" w:cs="Arial"/>
          <w:b w:val="0"/>
          <w:color w:val="333333"/>
        </w:rPr>
        <w:t>материальные</w:t>
      </w:r>
      <w:r w:rsidRPr="0056558B">
        <w:rPr>
          <w:rFonts w:ascii="Arial" w:hAnsi="Arial" w:cs="Arial"/>
          <w:color w:val="333333"/>
        </w:rPr>
        <w:br/>
        <w:t>творческие</w:t>
      </w:r>
      <w:r w:rsidRPr="0056558B">
        <w:rPr>
          <w:rFonts w:ascii="Arial" w:hAnsi="Arial" w:cs="Arial"/>
          <w:color w:val="333333"/>
        </w:rPr>
        <w:br/>
        <w:t>технические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9. Критерий, по которому наиболее предпочтительно оценивать эффективность функционирования экономического субъекта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издержки производства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Fonts w:ascii="Arial" w:hAnsi="Arial" w:cs="Arial"/>
          <w:color w:val="333333"/>
        </w:rPr>
        <w:lastRenderedPageBreak/>
        <w:t>объем прибыли</w:t>
      </w:r>
      <w:r w:rsidRPr="0056558B">
        <w:rPr>
          <w:rFonts w:ascii="Arial" w:hAnsi="Arial" w:cs="Arial"/>
          <w:color w:val="333333"/>
        </w:rPr>
        <w:br/>
        <w:t>рентабельность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10. Наиболее эффективная конкурентная стратегия при прогнозировании параметров материального производства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низких издержек</w:t>
      </w:r>
      <w:r w:rsidRPr="0056558B">
        <w:rPr>
          <w:rFonts w:ascii="Arial" w:hAnsi="Arial" w:cs="Arial"/>
          <w:color w:val="333333"/>
        </w:rPr>
        <w:br/>
        <w:t>диверсификации</w:t>
      </w:r>
      <w:r w:rsidRPr="0056558B">
        <w:rPr>
          <w:rFonts w:ascii="Arial" w:hAnsi="Arial" w:cs="Arial"/>
          <w:color w:val="333333"/>
        </w:rPr>
        <w:br/>
        <w:t>специализации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11. Методы, получившие наибольшее распространение при прогнозировании спроса на промышленную продукцию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экстраполяции</w:t>
      </w:r>
      <w:r w:rsidRPr="0056558B">
        <w:rPr>
          <w:rFonts w:ascii="Arial" w:hAnsi="Arial" w:cs="Arial"/>
          <w:color w:val="333333"/>
        </w:rPr>
        <w:br/>
        <w:t>экспертных оценок</w:t>
      </w:r>
      <w:r w:rsidRPr="0056558B">
        <w:rPr>
          <w:rFonts w:ascii="Arial" w:hAnsi="Arial" w:cs="Arial"/>
          <w:color w:val="333333"/>
        </w:rPr>
        <w:br/>
        <w:t>моделирования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12. Матричный метод стратегического анализа является … методом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простым</w:t>
      </w:r>
      <w:r w:rsidRPr="0056558B">
        <w:rPr>
          <w:rFonts w:ascii="Arial" w:hAnsi="Arial" w:cs="Arial"/>
          <w:color w:val="333333"/>
        </w:rPr>
        <w:br/>
        <w:t>упрощенным</w:t>
      </w:r>
      <w:r w:rsidRPr="0056558B">
        <w:rPr>
          <w:rFonts w:ascii="Arial" w:hAnsi="Arial" w:cs="Arial"/>
          <w:color w:val="333333"/>
        </w:rPr>
        <w:br/>
        <w:t>сложным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13. Рост доходов покупателей вызывает сдвиг кривой спроса …</w:t>
      </w:r>
      <w:r w:rsidRPr="0056558B">
        <w:rPr>
          <w:rFonts w:ascii="Arial" w:hAnsi="Arial" w:cs="Arial"/>
          <w:color w:val="333333"/>
        </w:rPr>
        <w:br/>
        <w:t>влево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вправо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14. Стратегия, определяемая на этапе стратегического анализа в процессе стратегического планирования</w:t>
      </w:r>
      <w:r w:rsidRPr="0056558B">
        <w:rPr>
          <w:rFonts w:ascii="Arial" w:hAnsi="Arial" w:cs="Arial"/>
          <w:color w:val="333333"/>
        </w:rPr>
        <w:br/>
        <w:t>маркетинга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развития</w:t>
      </w:r>
      <w:r w:rsidRPr="0056558B">
        <w:rPr>
          <w:rFonts w:ascii="Arial" w:hAnsi="Arial" w:cs="Arial"/>
          <w:color w:val="333333"/>
        </w:rPr>
        <w:br/>
        <w:t>функциональная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15. Бизнес-планирование отличается от других видов планирования по …</w:t>
      </w:r>
      <w:r w:rsidRPr="0056558B">
        <w:rPr>
          <w:rFonts w:ascii="Arial" w:hAnsi="Arial" w:cs="Arial"/>
          <w:color w:val="333333"/>
        </w:rPr>
        <w:br/>
        <w:t>источникам финансирования</w:t>
      </w:r>
      <w:r w:rsidRPr="0056558B">
        <w:rPr>
          <w:rFonts w:ascii="Arial" w:hAnsi="Arial" w:cs="Arial"/>
          <w:color w:val="333333"/>
        </w:rPr>
        <w:br/>
        <w:t>целям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структуре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16. Метод, наиболее предпочтительный в системе регионального прогнозирования</w:t>
      </w:r>
      <w:r w:rsidRPr="0056558B">
        <w:rPr>
          <w:rFonts w:ascii="Arial" w:hAnsi="Arial" w:cs="Arial"/>
          <w:color w:val="333333"/>
        </w:rPr>
        <w:br/>
        <w:t>нормативный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сценарный</w:t>
      </w:r>
      <w:r w:rsidRPr="0056558B">
        <w:rPr>
          <w:rFonts w:ascii="Arial" w:hAnsi="Arial" w:cs="Arial"/>
          <w:color w:val="333333"/>
        </w:rPr>
        <w:br/>
        <w:t>моделирования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17. Содержание прогнозирования промышленного развития определяется по …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объему и структуре</w:t>
      </w:r>
      <w:r w:rsidRPr="0056558B">
        <w:rPr>
          <w:rFonts w:ascii="Arial" w:hAnsi="Arial" w:cs="Arial"/>
          <w:color w:val="333333"/>
        </w:rPr>
        <w:br/>
        <w:t>определению ресурсов</w:t>
      </w:r>
      <w:r w:rsidRPr="0056558B">
        <w:rPr>
          <w:rFonts w:ascii="Arial" w:hAnsi="Arial" w:cs="Arial"/>
          <w:color w:val="333333"/>
        </w:rPr>
        <w:br/>
        <w:t>расчету параметров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18. Фактор, наиболее существенно влияющий на положение кривой спроса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доходы населения</w:t>
      </w:r>
      <w:r w:rsidRPr="0056558B">
        <w:rPr>
          <w:rFonts w:ascii="Arial" w:hAnsi="Arial" w:cs="Arial"/>
          <w:color w:val="333333"/>
        </w:rPr>
        <w:br/>
        <w:t>ценовая конкуренция</w:t>
      </w:r>
      <w:r w:rsidRPr="0056558B">
        <w:rPr>
          <w:rFonts w:ascii="Arial" w:hAnsi="Arial" w:cs="Arial"/>
          <w:color w:val="333333"/>
        </w:rPr>
        <w:br/>
        <w:t>товары-заменители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lastRenderedPageBreak/>
        <w:t>19. Метод, применяемый при прогнозировании развития транспортных перевозок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укрупненных нормативов</w:t>
      </w:r>
      <w:r w:rsidRPr="0056558B">
        <w:rPr>
          <w:rFonts w:ascii="Arial" w:hAnsi="Arial" w:cs="Arial"/>
          <w:color w:val="333333"/>
        </w:rPr>
        <w:br/>
        <w:t>программно-целевой</w:t>
      </w:r>
      <w:r w:rsidRPr="0056558B">
        <w:rPr>
          <w:rFonts w:ascii="Arial" w:hAnsi="Arial" w:cs="Arial"/>
          <w:color w:val="333333"/>
        </w:rPr>
        <w:br/>
        <w:t>балансовый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20. Базовыми параметрами в прогнозировании строительного комплекса служат …</w:t>
      </w:r>
      <w:r w:rsidRPr="0056558B">
        <w:rPr>
          <w:rFonts w:ascii="Arial" w:hAnsi="Arial" w:cs="Arial"/>
          <w:color w:val="333333"/>
        </w:rPr>
        <w:br/>
        <w:t>объемы строительства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потребности в мощностях</w:t>
      </w:r>
      <w:r w:rsidRPr="0056558B">
        <w:rPr>
          <w:rFonts w:ascii="Arial" w:hAnsi="Arial" w:cs="Arial"/>
          <w:color w:val="333333"/>
        </w:rPr>
        <w:br/>
        <w:t>материальные ресурсы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21. Товары эластичного спроса имеют коэффициент эластичности …</w:t>
      </w:r>
      <w:r w:rsidRPr="0056558B">
        <w:rPr>
          <w:rFonts w:ascii="Arial" w:hAnsi="Arial" w:cs="Arial"/>
          <w:color w:val="333333"/>
        </w:rPr>
        <w:br/>
        <w:t>меньше единицы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больше единицы</w:t>
      </w:r>
      <w:r w:rsidRPr="0056558B">
        <w:rPr>
          <w:rFonts w:ascii="Arial" w:hAnsi="Arial" w:cs="Arial"/>
          <w:color w:val="333333"/>
        </w:rPr>
        <w:br/>
        <w:t>равный единице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22. Миссия экономического субъекта в процессе разработки стратегического плана</w:t>
      </w:r>
      <w:r w:rsidRPr="0056558B">
        <w:rPr>
          <w:rFonts w:ascii="Arial" w:hAnsi="Arial" w:cs="Arial"/>
          <w:color w:val="333333"/>
        </w:rPr>
        <w:br/>
        <w:t>направление развития</w:t>
      </w:r>
      <w:r w:rsidRPr="0056558B">
        <w:rPr>
          <w:rFonts w:ascii="Arial" w:hAnsi="Arial" w:cs="Arial"/>
          <w:color w:val="333333"/>
        </w:rPr>
        <w:br/>
        <w:t>текущие планы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ориентиры, цели и задачи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23. Метод, наиболее эффективный при прогнозировании эффективности предприятия</w:t>
      </w:r>
      <w:r w:rsidRPr="0056558B">
        <w:rPr>
          <w:rFonts w:ascii="Arial" w:hAnsi="Arial" w:cs="Arial"/>
          <w:color w:val="333333"/>
        </w:rPr>
        <w:br/>
        <w:t>экстраполяции</w:t>
      </w:r>
      <w:r w:rsidRPr="0056558B">
        <w:rPr>
          <w:rFonts w:ascii="Arial" w:hAnsi="Arial" w:cs="Arial"/>
          <w:color w:val="333333"/>
        </w:rPr>
        <w:br/>
        <w:t>экспертных оценок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сценарный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24. Стратегия прогнозирования научно-технического прогресса экономики в целом базируется на основе …</w:t>
      </w:r>
      <w:r w:rsidRPr="0056558B">
        <w:rPr>
          <w:rFonts w:ascii="Arial" w:hAnsi="Arial" w:cs="Arial"/>
          <w:color w:val="333333"/>
        </w:rPr>
        <w:br/>
        <w:t>частных прогнозов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комплексного прогноза</w:t>
      </w:r>
      <w:r w:rsidRPr="0056558B">
        <w:rPr>
          <w:rFonts w:ascii="Arial" w:hAnsi="Arial" w:cs="Arial"/>
          <w:color w:val="333333"/>
        </w:rPr>
        <w:br/>
        <w:t>экспертных разработок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25. Характер разрабатываемых прогнозов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альтернативный</w:t>
      </w:r>
      <w:r w:rsidRPr="0056558B">
        <w:rPr>
          <w:rFonts w:ascii="Arial" w:hAnsi="Arial" w:cs="Arial"/>
          <w:color w:val="333333"/>
        </w:rPr>
        <w:br/>
        <w:t>одновариантный</w:t>
      </w:r>
      <w:r w:rsidRPr="0056558B">
        <w:rPr>
          <w:rFonts w:ascii="Arial" w:hAnsi="Arial" w:cs="Arial"/>
          <w:color w:val="333333"/>
        </w:rPr>
        <w:br/>
        <w:t>гипотетический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26. Определяющее значение при прогнозировании промышленного развития на микроуровне имеет …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спрос и заказ</w:t>
      </w:r>
      <w:r w:rsidRPr="0056558B">
        <w:rPr>
          <w:rFonts w:ascii="Arial" w:hAnsi="Arial" w:cs="Arial"/>
          <w:color w:val="333333"/>
        </w:rPr>
        <w:br/>
        <w:t>расчет параметров</w:t>
      </w:r>
      <w:r w:rsidRPr="0056558B">
        <w:rPr>
          <w:rFonts w:ascii="Arial" w:hAnsi="Arial" w:cs="Arial"/>
          <w:color w:val="333333"/>
        </w:rPr>
        <w:br/>
        <w:t>объем эффективности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27. Метод, наиболее часто используемый при прогнозировании развития аграрно-промышленного комплекса</w:t>
      </w:r>
      <w:r w:rsidRPr="0056558B">
        <w:rPr>
          <w:rFonts w:ascii="Arial" w:hAnsi="Arial" w:cs="Arial"/>
          <w:color w:val="333333"/>
        </w:rPr>
        <w:br/>
        <w:t>нормативный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балансовый</w:t>
      </w:r>
      <w:r w:rsidRPr="0056558B">
        <w:rPr>
          <w:rFonts w:ascii="Arial" w:hAnsi="Arial" w:cs="Arial"/>
          <w:color w:val="333333"/>
        </w:rPr>
        <w:br/>
        <w:t>экстраполяции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lastRenderedPageBreak/>
        <w:t>28. Способы, получившие наибольшее применение при использовании метода экстраполяции в прогнозирование</w:t>
      </w:r>
      <w:r w:rsidRPr="0056558B">
        <w:rPr>
          <w:rFonts w:ascii="Arial" w:hAnsi="Arial" w:cs="Arial"/>
          <w:color w:val="333333"/>
        </w:rPr>
        <w:br/>
        <w:t>подбора функций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экспоненциального сглаживания</w:t>
      </w:r>
      <w:r w:rsidRPr="0056558B">
        <w:rPr>
          <w:rFonts w:ascii="Arial" w:hAnsi="Arial" w:cs="Arial"/>
          <w:color w:val="333333"/>
        </w:rPr>
        <w:br/>
        <w:t>линейной регрессии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29. Стратегическое планирование разрабатывается как …</w:t>
      </w:r>
      <w:r w:rsidRPr="0056558B">
        <w:rPr>
          <w:rFonts w:ascii="Arial" w:hAnsi="Arial" w:cs="Arial"/>
          <w:color w:val="333333"/>
        </w:rPr>
        <w:br/>
        <w:t>директивное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самостоятельное</w:t>
      </w:r>
      <w:r w:rsidRPr="0056558B">
        <w:rPr>
          <w:rFonts w:ascii="Arial" w:hAnsi="Arial" w:cs="Arial"/>
          <w:color w:val="333333"/>
        </w:rPr>
        <w:br/>
        <w:t>тактическое</w:t>
      </w:r>
    </w:p>
    <w:p w:rsidR="0056558B" w:rsidRPr="0056558B" w:rsidRDefault="0056558B" w:rsidP="0056558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56558B">
        <w:rPr>
          <w:rFonts w:ascii="Arial" w:hAnsi="Arial" w:cs="Arial"/>
          <w:color w:val="333333"/>
        </w:rPr>
        <w:t>30. Фактор, оказывающий наиболее существенное влияние на прогнозирование реальных доходов населения</w:t>
      </w:r>
      <w:r w:rsidRPr="0056558B">
        <w:rPr>
          <w:rFonts w:ascii="Arial" w:hAnsi="Arial" w:cs="Arial"/>
          <w:color w:val="333333"/>
        </w:rPr>
        <w:br/>
        <w:t>налоги</w:t>
      </w:r>
      <w:r w:rsidRPr="0056558B">
        <w:rPr>
          <w:rFonts w:ascii="Arial" w:hAnsi="Arial" w:cs="Arial"/>
          <w:color w:val="333333"/>
        </w:rPr>
        <w:br/>
      </w:r>
      <w:r w:rsidRPr="0056558B">
        <w:rPr>
          <w:rStyle w:val="a4"/>
          <w:rFonts w:ascii="Arial" w:hAnsi="Arial" w:cs="Arial"/>
          <w:b w:val="0"/>
          <w:color w:val="333333"/>
        </w:rPr>
        <w:t>индекс цен</w:t>
      </w:r>
      <w:r w:rsidRPr="0056558B">
        <w:rPr>
          <w:rFonts w:ascii="Arial" w:hAnsi="Arial" w:cs="Arial"/>
          <w:color w:val="333333"/>
        </w:rPr>
        <w:br/>
        <w:t>условия труда</w:t>
      </w:r>
    </w:p>
    <w:p w:rsidR="002A5BA4" w:rsidRPr="0056558B" w:rsidRDefault="002A5BA4"/>
    <w:sectPr w:rsidR="002A5BA4" w:rsidRPr="005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1"/>
    <w:rsid w:val="002A5BA4"/>
    <w:rsid w:val="0056558B"/>
    <w:rsid w:val="00F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73C8-3D24-4014-85BD-65B4543C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3362</Characters>
  <Application>Microsoft Office Word</Application>
  <DocSecurity>0</DocSecurity>
  <Lines>28</Lines>
  <Paragraphs>7</Paragraphs>
  <ScaleCrop>false</ScaleCrop>
  <Company>HP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1пк</cp:lastModifiedBy>
  <cp:revision>2</cp:revision>
  <dcterms:created xsi:type="dcterms:W3CDTF">2020-03-30T14:43:00Z</dcterms:created>
  <dcterms:modified xsi:type="dcterms:W3CDTF">2020-03-30T14:44:00Z</dcterms:modified>
</cp:coreProperties>
</file>